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CHINESE FLAGSHIP SECONDARY CURRICULUM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LEVEL 1, UNIT 2: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76923c"/>
          <w:sz w:val="36"/>
          <w:szCs w:val="36"/>
          <w:rtl w:val="0"/>
        </w:rPr>
        <w:t xml:space="preserve">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76923c" w:space="0" w:sz="12" w:val="single"/>
          <w:left w:color="76923c" w:space="0" w:sz="12" w:val="single"/>
          <w:bottom w:color="76923c" w:space="0" w:sz="12" w:val="single"/>
          <w:right w:color="76923c" w:space="0" w:sz="12" w:val="single"/>
          <w:insideH w:color="76923c" w:space="0" w:sz="12" w:val="single"/>
          <w:insideV w:color="76923c" w:space="0" w:sz="12" w:val="single"/>
        </w:tblBorders>
        <w:tblLayout w:type="fixed"/>
        <w:tblLook w:val="0600"/>
      </w:tblPr>
      <w:tblGrid>
        <w:gridCol w:w="6840"/>
        <w:gridCol w:w="3960"/>
        <w:tblGridChange w:id="0">
          <w:tblGrid>
            <w:gridCol w:w="6840"/>
            <w:gridCol w:w="3960"/>
          </w:tblGrid>
        </w:tblGridChange>
      </w:tblGrid>
      <w:tr>
        <w:tc>
          <w:tcPr>
            <w:shd w:fill="eaf1dd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40" w:before="6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shd w:fill="eaf1dd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Class Period: 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80" w:right="-360" w:firstLine="0"/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33500"/>
                <wp:effectExtent b="0" l="0" r="0" 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recognize family members.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33500"/>
                <wp:effectExtent b="0" l="0" r="0" t="0"/>
                <wp:docPr id="23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33500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recognize different family members’ occupations.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33500"/>
                <wp:effectExtent b="0" l="0" r="0" t="0"/>
                <wp:docPr id="1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33500"/>
                <wp:effectExtent b="0" l="0" r="0" 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recognize someone’s birthday date.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33500"/>
                <wp:effectExtent b="0" l="0" r="0" t="0"/>
                <wp:docPr id="2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33500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listen and understand the structure of multicultural families.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33500"/>
                <wp:effectExtent b="0" l="0" r="0" t="0"/>
                <wp:docPr id="1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-95249</wp:posOffset>
                </wp:positionH>
                <wp:positionV relativeFrom="paragraph">
                  <wp:posOffset>19050</wp:posOffset>
                </wp:positionV>
                <wp:extent cx="1358900" cy="1333500"/>
                <wp:effectExtent b="0" l="0" r="0" t="0"/>
                <wp:wrapSquare wrapText="bothSides" distB="0" distT="0" distL="0" distR="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understand personal information, such as names, ages, birthdays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0" distR="0" hidden="0" layoutInCell="0" locked="0" relativeHeight="0" simplePos="0">
                <wp:simplePos x="0" y="0"/>
                <wp:positionH relativeFrom="margin">
                  <wp:posOffset>-95249</wp:posOffset>
                </wp:positionH>
                <wp:positionV relativeFrom="paragraph">
                  <wp:posOffset>19050</wp:posOffset>
                </wp:positionV>
                <wp:extent cx="1358900" cy="1333500"/>
                <wp:effectExtent b="0" l="0" r="0" t="0"/>
                <wp:wrapSquare wrapText="bothSides" distB="0" distT="0" distL="0" distR="0"/>
                <wp:docPr id="25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-95249</wp:posOffset>
                </wp:positionH>
                <wp:positionV relativeFrom="paragraph">
                  <wp:posOffset>1409700</wp:posOffset>
                </wp:positionV>
                <wp:extent cx="1358900" cy="13335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recognize personal information of family members.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0" distR="0" hidden="0" layoutInCell="0" locked="0" relativeHeight="0" simplePos="0">
                <wp:simplePos x="0" y="0"/>
                <wp:positionH relativeFrom="margin">
                  <wp:posOffset>-95249</wp:posOffset>
                </wp:positionH>
                <wp:positionV relativeFrom="paragraph">
                  <wp:posOffset>1409700</wp:posOffset>
                </wp:positionV>
                <wp:extent cx="1358900" cy="1333500"/>
                <wp:effectExtent b="0" l="0" r="0" t="0"/>
                <wp:wrapSquare wrapText="bothSides" distB="0" distT="0" distL="0" distR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-180" w:right="-360" w:firstLine="0"/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33500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recognize written family members and occupations.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33500"/>
                <wp:effectExtent b="0" l="0" r="0" t="0"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33500"/>
                <wp:effectExtent b="0" l="0" r="0" 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describe my family members’ information.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33500"/>
                <wp:effectExtent b="0" l="0" r="0" t="0"/>
                <wp:docPr id="1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33500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engage in conversations about my family members.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33500"/>
                <wp:effectExtent b="0" l="0" r="0" t="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33500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engage in conversations about my family structure.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33500"/>
                <wp:effectExtent b="0" l="0" r="0" t="0"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right="-270" w:firstLine="0"/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33500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talk about where my family lives.</w:t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33500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33500"/>
                <wp:effectExtent b="0" l="0" r="0" 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talk about the size of my family and my family origins.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33500"/>
                <wp:effectExtent b="0" l="0" r="0" t="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33500"/>
                <wp:effectExtent b="0" l="0" r="0" 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compare my family with a family from another culture.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33500"/>
                <wp:effectExtent b="0" l="0" r="0" t="0"/>
                <wp:docPr id="1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33500"/>
                <wp:effectExtent b="0" l="0" r="0" 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read and understand the structure of multicultural families.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33500"/>
                <wp:effectExtent b="0" l="0" r="0" t="0"/>
                <wp:docPr id="2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19050</wp:posOffset>
                </wp:positionV>
                <wp:extent cx="1358900" cy="133350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ask simple questions about other people’s family members.</w:t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0" distR="0" hidden="0" layoutInCell="0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19050</wp:posOffset>
                </wp:positionV>
                <wp:extent cx="1358900" cy="1333500"/>
                <wp:effectExtent b="0" l="0" r="0" t="0"/>
                <wp:wrapSquare wrapText="bothSides" distB="0" distT="0" distL="0" distR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-90" w:right="-270" w:firstLine="0"/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33500"/>
                <wp:effectExtent b="0" l="0" r="0" 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write my family members’ nationalities.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33500"/>
                <wp:effectExtent b="0" l="0" r="0" t="0"/>
                <wp:docPr id="1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3350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write where my family members live.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33500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335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write my family members’ birthdays.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3350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335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33500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19050</wp:posOffset>
                </wp:positionV>
                <wp:extent cx="1358900" cy="1333500"/>
                <wp:effectExtent b="0" l="0" r="0" t="0"/>
                <wp:wrapSquare wrapText="bothSides" distB="0" distT="0" distL="0" distR="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write my family members’ ages.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0" distR="0" hidden="0" layoutInCell="0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19050</wp:posOffset>
                </wp:positionV>
                <wp:extent cx="1358900" cy="1333500"/>
                <wp:effectExtent b="0" l="0" r="0" t="0"/>
                <wp:wrapSquare wrapText="bothSides" distB="0" distT="0" distL="0" distR="0"/>
                <wp:docPr id="24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-90" w:right="-270" w:firstLine="0"/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33500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33500"/>
                <wp:effectExtent b="0" l="0" r="0" t="0"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33500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33500"/>
                <wp:effectExtent b="0" l="0" r="0" t="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33500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33500"/>
                <wp:effectExtent b="0" l="0" r="0" t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33500"/>
                <wp:effectExtent b="0" l="0" r="0" 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33500"/>
                <wp:effectExtent b="0" l="0" r="0" t="0"/>
                <wp:docPr id="2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19050</wp:posOffset>
                </wp:positionV>
                <wp:extent cx="1358900" cy="13335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4672930" y="3118648"/>
                          <a:ext cx="1346139" cy="1322705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1"/>
                          </a:srgbClr>
                        </a:solidFill>
                        <a:ln cap="flat" cmpd="sng" w="19050">
                          <a:solidFill>
                            <a:srgbClr val="76923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rIns="91425" tIns="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0" distR="0" hidden="0" layoutInCell="0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19050</wp:posOffset>
                </wp:positionV>
                <wp:extent cx="1358900" cy="1333500"/>
                <wp:effectExtent b="0" l="0" r="0" t="0"/>
                <wp:wrapSquare wrapText="bothSides" distB="0" distT="0" distL="0" distR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76923c" w:space="0" w:sz="12" w:val="single"/>
          <w:left w:color="76923c" w:space="0" w:sz="12" w:val="single"/>
          <w:bottom w:color="76923c" w:space="0" w:sz="12" w:val="single"/>
          <w:right w:color="76923c" w:space="0" w:sz="12" w:val="single"/>
          <w:insideH w:color="76923c" w:space="0" w:sz="12" w:val="single"/>
          <w:insideV w:color="76923c" w:space="0" w:sz="12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eaf1dd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40" w:before="6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eaf1dd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40" w:before="6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eaf1dd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40" w:before="6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eaf1dd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40" w:before="6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eaf1dd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4"/>
          <w:szCs w:val="14"/>
          <w:rtl w:val="0"/>
        </w:rPr>
        <w:t xml:space="preserve">Adapted from Jefferson County Public Schools, KY, 2011</w:t>
      </w:r>
    </w:p>
    <w:sectPr>
      <w:headerReference r:id="rId30" w:type="default"/>
      <w:footerReference r:id="rId31" w:type="default"/>
      <w:pgSz w:h="15840" w:w="12240"/>
      <w:pgMar w:bottom="576" w:top="576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Helvetica Neue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left"/>
    </w:pPr>
    <w:r w:rsidDel="00000000" w:rsidR="00000000" w:rsidRPr="00000000">
      <w:rPr>
        <w:rFonts w:ascii="Arial" w:cs="Arial" w:eastAsia="Arial" w:hAnsi="Arial"/>
        <w:i w:val="1"/>
        <w:sz w:val="22"/>
        <w:szCs w:val="22"/>
        <w:rtl w:val="0"/>
      </w:rPr>
      <w:t xml:space="preserve">Adapted from Jefferson County Public Schools, KY, 2011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bookmarkStart w:colFirst="0" w:colLast="0" w:name="h.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9" Type="http://schemas.openxmlformats.org/officeDocument/2006/relationships/image" Target="media/image05.png"/><Relationship Id="rId18" Type="http://schemas.openxmlformats.org/officeDocument/2006/relationships/image" Target="media/image39.png"/><Relationship Id="rId17" Type="http://schemas.openxmlformats.org/officeDocument/2006/relationships/image" Target="media/image37.png"/><Relationship Id="rId16" Type="http://schemas.openxmlformats.org/officeDocument/2006/relationships/image" Target="media/image21.png"/><Relationship Id="rId15" Type="http://schemas.openxmlformats.org/officeDocument/2006/relationships/image" Target="media/image13.png"/><Relationship Id="rId14" Type="http://schemas.openxmlformats.org/officeDocument/2006/relationships/image" Target="media/image23.png"/><Relationship Id="rId30" Type="http://schemas.openxmlformats.org/officeDocument/2006/relationships/header" Target="header1.xml"/><Relationship Id="rId12" Type="http://schemas.openxmlformats.org/officeDocument/2006/relationships/image" Target="media/image29.png"/><Relationship Id="rId31" Type="http://schemas.openxmlformats.org/officeDocument/2006/relationships/footer" Target="footer1.xml"/><Relationship Id="rId13" Type="http://schemas.openxmlformats.org/officeDocument/2006/relationships/image" Target="media/image17.png"/><Relationship Id="rId10" Type="http://schemas.openxmlformats.org/officeDocument/2006/relationships/image" Target="media/image03.png"/><Relationship Id="rId11" Type="http://schemas.openxmlformats.org/officeDocument/2006/relationships/image" Target="media/image27.png"/><Relationship Id="rId29" Type="http://schemas.openxmlformats.org/officeDocument/2006/relationships/image" Target="media/image01.png"/><Relationship Id="rId26" Type="http://schemas.openxmlformats.org/officeDocument/2006/relationships/image" Target="media/image19.png"/><Relationship Id="rId25" Type="http://schemas.openxmlformats.org/officeDocument/2006/relationships/image" Target="media/image25.png"/><Relationship Id="rId28" Type="http://schemas.openxmlformats.org/officeDocument/2006/relationships/image" Target="media/image41.png"/><Relationship Id="rId27" Type="http://schemas.openxmlformats.org/officeDocument/2006/relationships/image" Target="media/image15.png"/><Relationship Id="rId2" Type="http://schemas.openxmlformats.org/officeDocument/2006/relationships/fontTable" Target="fontTable.xml"/><Relationship Id="rId21" Type="http://schemas.openxmlformats.org/officeDocument/2006/relationships/image" Target="media/image11.png"/><Relationship Id="rId1" Type="http://schemas.openxmlformats.org/officeDocument/2006/relationships/settings" Target="settings.xml"/><Relationship Id="rId22" Type="http://schemas.openxmlformats.org/officeDocument/2006/relationships/image" Target="media/image09.png"/><Relationship Id="rId4" Type="http://schemas.openxmlformats.org/officeDocument/2006/relationships/styles" Target="styles.xml"/><Relationship Id="rId23" Type="http://schemas.openxmlformats.org/officeDocument/2006/relationships/image" Target="media/image07.png"/><Relationship Id="rId3" Type="http://schemas.openxmlformats.org/officeDocument/2006/relationships/numbering" Target="numbering.xml"/><Relationship Id="rId24" Type="http://schemas.openxmlformats.org/officeDocument/2006/relationships/image" Target="media/image47.png"/><Relationship Id="rId20" Type="http://schemas.openxmlformats.org/officeDocument/2006/relationships/image" Target="media/image33.png"/><Relationship Id="rId9" Type="http://schemas.openxmlformats.org/officeDocument/2006/relationships/image" Target="media/image49.png"/><Relationship Id="rId6" Type="http://schemas.openxmlformats.org/officeDocument/2006/relationships/image" Target="media/image35.png"/><Relationship Id="rId5" Type="http://schemas.openxmlformats.org/officeDocument/2006/relationships/image" Target="media/image45.png"/><Relationship Id="rId8" Type="http://schemas.openxmlformats.org/officeDocument/2006/relationships/image" Target="media/image31.png"/><Relationship Id="rId7" Type="http://schemas.openxmlformats.org/officeDocument/2006/relationships/image" Target="media/image43.png"/></Relationships>
</file>